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Women's Floral Graphic T-Shirts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</w:t>
      </w:r>
      <w:r>
        <w:rPr>
          <w:rFonts w:eastAsia="等线" w:ascii="Arial" w:cs="Arial" w:hAnsi="Arial"/>
          <w:sz w:val="22"/>
        </w:rPr>
        <w:t>Women's Floral Graphic T-Shirts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：$13.99,  6% off coupon applied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Jiangsu,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</w:t>
      </w:r>
      <w:r>
        <w:rPr>
          <w:rFonts w:eastAsia="等线" w:ascii="Arial" w:cs="Arial" w:hAnsi="Arial"/>
          <w:sz w:val="22"/>
        </w:rPr>
        <w:t>：Soft, breathable, and easy to style, the Women's Floral Graphic T-Shirts feature a wildflower design perfect for everyday wear and any occasion.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Package Dimensions:  </w:t>
      </w:r>
      <w:r>
        <w:rPr>
          <w:rFonts w:eastAsia="等线" w:ascii="Arial" w:cs="Arial" w:hAnsi="Arial"/>
          <w:sz w:val="22"/>
        </w:rPr>
        <w:t>9.84 x 7.87 x 0.39 inches; 3.52 ounces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womens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Cotton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Season:</w:t>
      </w:r>
      <w:r>
        <w:rPr>
          <w:rFonts w:eastAsia="等线" w:ascii="Arial" w:cs="Arial" w:hAnsi="Arial"/>
          <w:sz w:val="22"/>
        </w:rPr>
        <w:t xml:space="preserve"> Summer</w:t>
      </w:r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Care instructions:</w:t>
      </w:r>
      <w:r>
        <w:rPr>
          <w:rFonts w:eastAsia="等线" w:ascii="Arial" w:cs="Arial" w:hAnsi="Arial"/>
          <w:sz w:val="22"/>
        </w:rPr>
        <w:t xml:space="preserve"> Machine Wash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Color</w:t>
      </w:r>
      <w:r>
        <w:rPr>
          <w:rFonts w:eastAsia="等线" w:ascii="Arial" w:cs="Arial" w:hAnsi="Arial"/>
          <w:sz w:val="22"/>
        </w:rPr>
        <w:t>: White, Green, Pink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Perfect for Any Occasion：</w:t>
      </w:r>
      <w:r>
        <w:rPr>
          <w:rFonts w:eastAsia="等线" w:ascii="Arial" w:cs="Arial" w:hAnsi="Arial"/>
          <w:sz w:val="22"/>
        </w:rPr>
        <w:t>This floral graphic T-shirt is perfect for daily life—whether you're heading out for a relaxed brunch, enjoying a weekend getaway, hitting the gym, attending classes, or capturing memories in a photoshoot. Ideal for celebrations like Mother's Day, casual game nights, sports activities, running errands, beach strolls, streetwear looks, outdoor adventures, holidays, and more.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Comfort That Breathes: Made from a soft, lightweight fabric blend, these T-shirts offer a breathable, cozy feel that keeps you cool and comfortable all day long.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Charming Floral Appeal：Showcasing delicate floral graphics with lasting color, these tees add a fresh, feminine touch to any outfit without fading over time.</w:t>
      </w:r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Style It Your Way：From casual denim to chic skirts, these floral T-shirts effortlessly adapt to your wardrobe, allowing you to create countless relaxed or elevated looks.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Durable &amp; Easy Care: Easy to wash and made to keep fit and feel. These durable tees are designed to be worn again and again without losing their softness or shape.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319482">
    <w:lvl>
      <w:numFmt w:val="bullet"/>
      <w:suff w:val="tab"/>
      <w:lvlText w:val="•"/>
      <w:rPr>
        <w:color w:val="3370ff"/>
      </w:rPr>
    </w:lvl>
  </w:abstractNum>
  <w:abstractNum w:abstractNumId="319483">
    <w:lvl>
      <w:numFmt w:val="bullet"/>
      <w:suff w:val="tab"/>
      <w:lvlText w:val="•"/>
      <w:rPr>
        <w:color w:val="3370ff"/>
      </w:rPr>
    </w:lvl>
  </w:abstractNum>
  <w:abstractNum w:abstractNumId="319484">
    <w:lvl>
      <w:numFmt w:val="bullet"/>
      <w:suff w:val="tab"/>
      <w:lvlText w:val="•"/>
      <w:rPr>
        <w:color w:val="3370ff"/>
      </w:rPr>
    </w:lvl>
  </w:abstractNum>
  <w:abstractNum w:abstractNumId="319485">
    <w:lvl>
      <w:numFmt w:val="bullet"/>
      <w:suff w:val="tab"/>
      <w:lvlText w:val="•"/>
      <w:rPr>
        <w:color w:val="3370ff"/>
      </w:rPr>
    </w:lvl>
  </w:abstractNum>
  <w:abstractNum w:abstractNumId="319486">
    <w:lvl>
      <w:numFmt w:val="bullet"/>
      <w:suff w:val="tab"/>
      <w:lvlText w:val="•"/>
      <w:rPr>
        <w:color w:val="3370ff"/>
      </w:rPr>
    </w:lvl>
  </w:abstractNum>
  <w:abstractNum w:abstractNumId="319487">
    <w:lvl>
      <w:numFmt w:val="bullet"/>
      <w:suff w:val="tab"/>
      <w:lvlText w:val="•"/>
      <w:rPr>
        <w:color w:val="3370ff"/>
      </w:rPr>
    </w:lvl>
  </w:abstractNum>
  <w:abstractNum w:abstractNumId="319488">
    <w:lvl>
      <w:numFmt w:val="bullet"/>
      <w:suff w:val="tab"/>
      <w:lvlText w:val="•"/>
      <w:rPr>
        <w:color w:val="3370ff"/>
      </w:rPr>
    </w:lvl>
  </w:abstractNum>
  <w:abstractNum w:abstractNumId="319489">
    <w:lvl>
      <w:numFmt w:val="bullet"/>
      <w:suff w:val="tab"/>
      <w:lvlText w:val="•"/>
      <w:rPr>
        <w:color w:val="3370ff"/>
      </w:rPr>
    </w:lvl>
  </w:abstractNum>
  <w:abstractNum w:abstractNumId="319490">
    <w:lvl>
      <w:numFmt w:val="bullet"/>
      <w:suff w:val="tab"/>
      <w:lvlText w:val="•"/>
      <w:rPr>
        <w:color w:val="3370ff"/>
      </w:rPr>
    </w:lvl>
  </w:abstractNum>
  <w:abstractNum w:abstractNumId="319491">
    <w:lvl>
      <w:numFmt w:val="bullet"/>
      <w:suff w:val="tab"/>
      <w:lvlText w:val="•"/>
      <w:rPr>
        <w:color w:val="3370ff"/>
      </w:rPr>
    </w:lvl>
  </w:abstractNum>
  <w:abstractNum w:abstractNumId="319492">
    <w:lvl>
      <w:numFmt w:val="bullet"/>
      <w:suff w:val="tab"/>
      <w:lvlText w:val="•"/>
      <w:rPr>
        <w:color w:val="3370ff"/>
      </w:rPr>
    </w:lvl>
  </w:abstractNum>
  <w:abstractNum w:abstractNumId="319493">
    <w:lvl>
      <w:numFmt w:val="bullet"/>
      <w:suff w:val="tab"/>
      <w:lvlText w:val="•"/>
      <w:rPr>
        <w:color w:val="3370ff"/>
      </w:rPr>
    </w:lvl>
  </w:abstractNum>
  <w:abstractNum w:abstractNumId="319494">
    <w:lvl>
      <w:numFmt w:val="bullet"/>
      <w:suff w:val="tab"/>
      <w:lvlText w:val="•"/>
      <w:rPr>
        <w:color w:val="3370ff"/>
      </w:rPr>
    </w:lvl>
  </w:abstractNum>
  <w:abstractNum w:abstractNumId="319495">
    <w:lvl>
      <w:numFmt w:val="bullet"/>
      <w:suff w:val="tab"/>
      <w:lvlText w:val="•"/>
      <w:rPr>
        <w:color w:val="3370ff"/>
      </w:rPr>
    </w:lvl>
  </w:abstractNum>
  <w:abstractNum w:abstractNumId="319496">
    <w:lvl>
      <w:numFmt w:val="bullet"/>
      <w:suff w:val="tab"/>
      <w:lvlText w:val="•"/>
      <w:rPr>
        <w:color w:val="3370ff"/>
      </w:rPr>
    </w:lvl>
  </w:abstractNum>
  <w:abstractNum w:abstractNumId="319497">
    <w:lvl>
      <w:numFmt w:val="bullet"/>
      <w:suff w:val="tab"/>
      <w:lvlText w:val="•"/>
      <w:rPr>
        <w:color w:val="3370ff"/>
      </w:rPr>
    </w:lvl>
  </w:abstractNum>
  <w:num w:numId="1">
    <w:abstractNumId w:val="319482"/>
  </w:num>
  <w:num w:numId="2">
    <w:abstractNumId w:val="319483"/>
  </w:num>
  <w:num w:numId="3">
    <w:abstractNumId w:val="319484"/>
  </w:num>
  <w:num w:numId="4">
    <w:abstractNumId w:val="319485"/>
  </w:num>
  <w:num w:numId="5">
    <w:abstractNumId w:val="319486"/>
  </w:num>
  <w:num w:numId="6">
    <w:abstractNumId w:val="319487"/>
  </w:num>
  <w:num w:numId="7">
    <w:abstractNumId w:val="319488"/>
  </w:num>
  <w:num w:numId="8">
    <w:abstractNumId w:val="319489"/>
  </w:num>
  <w:num w:numId="9">
    <w:abstractNumId w:val="319490"/>
  </w:num>
  <w:num w:numId="10">
    <w:abstractNumId w:val="319491"/>
  </w:num>
  <w:num w:numId="11">
    <w:abstractNumId w:val="319492"/>
  </w:num>
  <w:num w:numId="12">
    <w:abstractNumId w:val="319493"/>
  </w:num>
  <w:num w:numId="13">
    <w:abstractNumId w:val="319494"/>
  </w:num>
  <w:num w:numId="14">
    <w:abstractNumId w:val="319495"/>
  </w:num>
  <w:num w:numId="15">
    <w:abstractNumId w:val="319496"/>
  </w:num>
  <w:num w:numId="16">
    <w:abstractNumId w:val="319497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2025-04-29T04:03:39Z</dcterms:created>
  <dc:creator>Apache POI</dc:creator>
</cp:coreProperties>
</file>